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Fitting Large Codebases into LLMs: A Comprehensive Deep Dive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Large Language Models (LLMs) have </w:t>
      </w:r>
      <w:r w:rsidDel="00000000" w:rsidR="00000000" w:rsidRPr="00000000">
        <w:rPr>
          <w:rFonts w:ascii="Google Sans Text" w:cs="Google Sans Text" w:eastAsia="Google Sans Text" w:hAnsi="Google Sans Text"/>
          <w:color w:val="1b1c1d"/>
          <w:sz w:val="36"/>
          <w:szCs w:val="36"/>
          <w:rtl w:val="0"/>
        </w:rPr>
        <w:t xml:space="preserve">revolutionised</w:t>
      </w:r>
      <w:r w:rsidDel="00000000" w:rsidR="00000000" w:rsidRPr="00000000">
        <w:rPr>
          <w:rFonts w:ascii="Google Sans Text" w:cs="Google Sans Text" w:eastAsia="Google Sans Text" w:hAnsi="Google Sans Text"/>
          <w:i w:val="0"/>
          <w:color w:val="1b1c1d"/>
          <w:sz w:val="36"/>
          <w:szCs w:val="36"/>
          <w:rtl w:val="0"/>
        </w:rPr>
        <w:t xml:space="preserve"> many aspects of human-computer interaction, and their application in software development, from code generation to debugging and refactoring, is rapidly expanding. As these powerful models become increasingly integral to modern software engineering workflows, a fundamental challenge arises when attempting to leverage them with real-world, large-scale codebases: the inherent limitation of their "context window." This document provides a comprehensive deep dive into this challenge and the cutting-edge strategies being developed to overcome it, aiming to illuminate how LLMs can effectively understand and interact with vast repositories of code.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Understanding the LLM Context Window Limitation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"context window" of an LLM refers to the maximum amount of text (measured in tokens) that the model can process and "remember" at any given time to generate a coherent and relevant response. Tokens are typically sub-word units; for code, a token might represent a keyword, an operator, a variable name, or part of a string. While modern LLMs boast increasingly larger context windows (ranging from tens of thousands to over a million tokens, with some experimental models pushing even further), even these expansive capacities often fall short when confronted with the sheer volume and intricate interdependencies of a typical enterprise-level codebase, which can easily span millions of lines across thousands of files.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implications of this fundamental limitation for code-related tasks are profound and significant:</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Incomplete Holistic Understanding:</w:t>
      </w:r>
      <w:r w:rsidDel="00000000" w:rsidR="00000000" w:rsidRPr="00000000">
        <w:rPr>
          <w:rFonts w:ascii="Google Sans Text" w:cs="Google Sans Text" w:eastAsia="Google Sans Text" w:hAnsi="Google Sans Text"/>
          <w:i w:val="0"/>
          <w:color w:val="1b1c1d"/>
          <w:sz w:val="36"/>
          <w:szCs w:val="36"/>
          <w:rtl w:val="0"/>
        </w:rPr>
        <w:t xml:space="preserve"> A large codebase is far more than just a disparate collection of files; it's an intricate web of dependencies, architectural patterns, coding styles, and underlying business logic. If the entire codebase, or even a significant portion of its interconnected components, cannot fit within the LLM's context window, the model struggles to form a holistic understanding of the project. This critical gap in comprehension can lead to generated code that, while syntactically correct and compilable, may be functionally flawed, inconsistent with established project patterns, or unaware of critical system-wide implications. For instance, an LLM might generate a new feature that inadvertently introduces a performance bottleneck because it couldn't "see" the existing database schema or a frequently called utility function's inefficient implementation elsewhere in the codebase. Subtle bugs or architectural deviations often arise from this limited global view.</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Lack of Contextual Relevance:</w:t>
      </w:r>
      <w:r w:rsidDel="00000000" w:rsidR="00000000" w:rsidRPr="00000000">
        <w:rPr>
          <w:rFonts w:ascii="Google Sans Text" w:cs="Google Sans Text" w:eastAsia="Google Sans Text" w:hAnsi="Google Sans Text"/>
          <w:i w:val="0"/>
          <w:color w:val="1b1c1d"/>
          <w:sz w:val="36"/>
          <w:szCs w:val="36"/>
          <w:rtl w:val="0"/>
        </w:rPr>
        <w:t xml:space="preserve"> When a developer poses a question about a specific function, module, or bug, the LLM might only "see" that isolated snippet of code. It misses crucial surrounding context from related files, shared utility functions, API contracts, configuration settings, or overarching architectural decisions that dictate how that snippet integrates into the larger system. This often results in shallow, generic, or even incorrect responses, necessitating extensive manual refinement from the developer or a tedious series of additional prompts to provide the missing context piece by piece. For example, asking "Fix this error in auth.py" without providing the config.py file that defines the authentication parameters might lead to a generic fix that doesn't align with the project's specific setup.</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Outdated Knowledge and Hallucinations:</w:t>
      </w:r>
      <w:r w:rsidDel="00000000" w:rsidR="00000000" w:rsidRPr="00000000">
        <w:rPr>
          <w:rFonts w:ascii="Google Sans Text" w:cs="Google Sans Text" w:eastAsia="Google Sans Text" w:hAnsi="Google Sans Text"/>
          <w:i w:val="0"/>
          <w:color w:val="1b1c1d"/>
          <w:sz w:val="36"/>
          <w:szCs w:val="36"/>
          <w:rtl w:val="0"/>
        </w:rPr>
        <w:t xml:space="preserve"> LLMs are pre-trained on massive datasets that have a specific cutoff date. This means their internal knowledge base is inherently static and can quickly become outdated, especially in fast-evolving software environments. Without external, up-to-date information from the current codebase—including recent commits, new library versions, or custom internal frameworks—LLMs might confidently suggest deprecated functions, old API usages, or coding patterns that no longer align with the latest library versions or project-specific standards. This tendency can also lead to "hallucinations," where the model generates plausible but factually incorrect code, non-existent functions, or misleading explanations, based on its outdated or incomplete internal model of the world. Such errors can be difficult to debug and costly to rectify.</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Computational Cost and Latency:</w:t>
      </w:r>
      <w:r w:rsidDel="00000000" w:rsidR="00000000" w:rsidRPr="00000000">
        <w:rPr>
          <w:rFonts w:ascii="Google Sans Text" w:cs="Google Sans Text" w:eastAsia="Google Sans Text" w:hAnsi="Google Sans Text"/>
          <w:i w:val="0"/>
          <w:color w:val="1b1c1d"/>
          <w:sz w:val="36"/>
          <w:szCs w:val="36"/>
          <w:rtl w:val="0"/>
        </w:rPr>
        <w:t xml:space="preserve"> Even for models boasting very large context windows, processing an enormous number of tokens for every query significantly increases inference costs. These costs are typically tied to the number of input and output tokens, making interactions with vast codebases financially prohibitive for frequent use. Furthermore, loading and processing such large contexts introduce noticeable latency in response times. This makes real-time, interactive coding assistance challenging, as developers expect immediate feedback, and delays can disrupt their flow and productivity. The computational demands also translate to higher energy consumption and a larger carbon footprint.</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Retrieval-Augmented Generation (RAG) for Code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Retrieval-Augmented Generation (RAG) is currently the most prominent and effective paradigm for extending LLMs' knowledge beyond their training data and inherent context window limitations. Instead of attempting to cram the entire codebase into the LLM's prompt, which is often impossible or impractical, RAG dynamically retrieves only the </w:t>
      </w:r>
      <w:r w:rsidDel="00000000" w:rsidR="00000000" w:rsidRPr="00000000">
        <w:rPr>
          <w:rFonts w:ascii="Google Sans Text" w:cs="Google Sans Text" w:eastAsia="Google Sans Text" w:hAnsi="Google Sans Text"/>
          <w:i w:val="1"/>
          <w:color w:val="1b1c1d"/>
          <w:sz w:val="36"/>
          <w:szCs w:val="36"/>
          <w:rtl w:val="0"/>
        </w:rPr>
        <w:t xml:space="preserve">most relevant</w:t>
      </w:r>
      <w:r w:rsidDel="00000000" w:rsidR="00000000" w:rsidRPr="00000000">
        <w:rPr>
          <w:rFonts w:ascii="Google Sans Text" w:cs="Google Sans Text" w:eastAsia="Google Sans Text" w:hAnsi="Google Sans Text"/>
          <w:i w:val="0"/>
          <w:color w:val="1b1c1d"/>
          <w:sz w:val="36"/>
          <w:szCs w:val="36"/>
          <w:rtl w:val="0"/>
        </w:rPr>
        <w:t xml:space="preserve"> pieces of information from an external, up-to-date knowledge base (the codebase itself) at the precise moment of the query. This approach provides the LLM with surgical access to the necessary context without overwhelming its capacity.</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How RAG Works for Code: A Detailed Breakdown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RAG process typically involves several key, interconnected steps tailored specifically for code:</w:t>
      </w:r>
    </w:p>
    <w:p w:rsidR="00000000" w:rsidDel="00000000" w:rsidP="00000000" w:rsidRDefault="00000000" w:rsidRPr="00000000" w14:paraId="0000000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Code Chunking: Deconstructing the Codebase:</w:t>
      </w:r>
      <w:r w:rsidDel="00000000" w:rsidR="00000000" w:rsidRPr="00000000">
        <w:rPr>
          <w:rFonts w:ascii="Google Sans Text" w:cs="Google Sans Text" w:eastAsia="Google Sans Text" w:hAnsi="Google Sans Text"/>
          <w:i w:val="0"/>
          <w:color w:val="1b1c1d"/>
          <w:sz w:val="36"/>
          <w:szCs w:val="36"/>
          <w:rtl w:val="0"/>
        </w:rPr>
        <w:t xml:space="preserve"> The first crucial step is to break down the large, monolithic codebase into smaller, semantically meaningful units or "chunks." The overall effectiveness and precision of RAG heavily depend on the quality and granularity of these chunks.</w:t>
      </w:r>
    </w:p>
    <w:p w:rsidR="00000000" w:rsidDel="00000000" w:rsidP="00000000" w:rsidRDefault="00000000" w:rsidRPr="00000000" w14:paraId="0000000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File-Level Chunking:</w:t>
      </w:r>
      <w:r w:rsidDel="00000000" w:rsidR="00000000" w:rsidRPr="00000000">
        <w:rPr>
          <w:rFonts w:ascii="Google Sans Text" w:cs="Google Sans Text" w:eastAsia="Google Sans Text" w:hAnsi="Google Sans Text"/>
          <w:i w:val="0"/>
          <w:color w:val="1b1c1d"/>
          <w:sz w:val="36"/>
          <w:szCs w:val="36"/>
          <w:rtl w:val="0"/>
        </w:rPr>
        <w:t xml:space="preserve"> This is the simplest and most straightforward approach, where each individual file in the repository is treated as a single chunk. While easy to implement, this method often results in chunks that are either too large (exceeding the LLM's context limits) or too small (lacking sufficient surrounding context for complex queries). It's generally a good starting point for smaller projects or for a high-level overview.</w:t>
      </w:r>
    </w:p>
    <w:p w:rsidR="00000000" w:rsidDel="00000000" w:rsidP="00000000" w:rsidRDefault="00000000" w:rsidRPr="00000000" w14:paraId="0000001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Function/Class-Level Chunking:</w:t>
      </w:r>
      <w:r w:rsidDel="00000000" w:rsidR="00000000" w:rsidRPr="00000000">
        <w:rPr>
          <w:rFonts w:ascii="Google Sans Text" w:cs="Google Sans Text" w:eastAsia="Google Sans Text" w:hAnsi="Google Sans Text"/>
          <w:i w:val="0"/>
          <w:color w:val="1b1c1d"/>
          <w:sz w:val="36"/>
          <w:szCs w:val="36"/>
          <w:rtl w:val="0"/>
        </w:rPr>
        <w:t xml:space="preserve"> A more effective and widely adopted method involves identifying and chunking based on logical programming units like individual functions, methods, or classes. This approach provides more coherent and semantically rich units, as these entities typically encapsulate a specific piece of logic or data. Tools can parse code to identify these boundaries.</w:t>
      </w:r>
    </w:p>
    <w:p w:rsidR="00000000" w:rsidDel="00000000" w:rsidP="00000000" w:rsidRDefault="00000000" w:rsidRPr="00000000" w14:paraId="0000001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Abstract Syntax Tree (AST)-Based Chunking:</w:t>
      </w:r>
      <w:r w:rsidDel="00000000" w:rsidR="00000000" w:rsidRPr="00000000">
        <w:rPr>
          <w:rFonts w:ascii="Google Sans Text" w:cs="Google Sans Text" w:eastAsia="Google Sans Text" w:hAnsi="Google Sans Text"/>
          <w:i w:val="0"/>
          <w:color w:val="1b1c1d"/>
          <w:sz w:val="36"/>
          <w:szCs w:val="36"/>
          <w:rtl w:val="0"/>
        </w:rPr>
        <w:t xml:space="preserve"> This is the most sophisticated, precise, and often most effective method for code chunking. Parsing the code into its Abstract Syntax Tree (AST) allows for highly granular and semantically accurate chunking. An AST is a hierarchical tree representation of the grammatical structure of source code, where each node represents a construct in the code (e.g., a function definition, a loop, a variable declaration, an expression). Libraries like </w:t>
      </w:r>
      <w:hyperlink r:id="rId6">
        <w:r w:rsidDel="00000000" w:rsidR="00000000" w:rsidRPr="00000000">
          <w:rPr>
            <w:rFonts w:ascii="Google Sans Text" w:cs="Google Sans Text" w:eastAsia="Google Sans Text" w:hAnsi="Google Sans Text"/>
            <w:i w:val="0"/>
            <w:color w:val="0b57d0"/>
            <w:sz w:val="36"/>
            <w:szCs w:val="36"/>
            <w:u w:val="single"/>
            <w:rtl w:val="0"/>
          </w:rPr>
          <w:t xml:space="preserve">Tree-sitter</w:t>
        </w:r>
      </w:hyperlink>
      <w:r w:rsidDel="00000000" w:rsidR="00000000" w:rsidRPr="00000000">
        <w:rPr>
          <w:rFonts w:ascii="Google Sans Text" w:cs="Google Sans Text" w:eastAsia="Google Sans Text" w:hAnsi="Google Sans Text"/>
          <w:i w:val="0"/>
          <w:color w:val="1b1c1d"/>
          <w:sz w:val="36"/>
          <w:szCs w:val="36"/>
          <w:rtl w:val="0"/>
        </w:rPr>
        <w:t xml:space="preserve"> are invaluable here, providing fast, incremental parsers for numerous programming languages. ASTs enable:</w:t>
      </w:r>
    </w:p>
    <w:p w:rsidR="00000000" w:rsidDel="00000000" w:rsidP="00000000" w:rsidRDefault="00000000" w:rsidRPr="00000000" w14:paraId="00000012">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905" w:hanging="360"/>
      </w:pPr>
      <w:r w:rsidDel="00000000" w:rsidR="00000000" w:rsidRPr="00000000">
        <w:rPr>
          <w:rFonts w:ascii="Google Sans Text" w:cs="Google Sans Text" w:eastAsia="Google Sans Text" w:hAnsi="Google Sans Text"/>
          <w:b w:val="1"/>
          <w:i w:val="0"/>
          <w:color w:val="1b1c1d"/>
          <w:sz w:val="36"/>
          <w:szCs w:val="36"/>
          <w:rtl w:val="0"/>
        </w:rPr>
        <w:t xml:space="preserve">Logical Unit Extraction:</w:t>
      </w:r>
      <w:r w:rsidDel="00000000" w:rsidR="00000000" w:rsidRPr="00000000">
        <w:rPr>
          <w:rFonts w:ascii="Google Sans Text" w:cs="Google Sans Text" w:eastAsia="Google Sans Text" w:hAnsi="Google Sans Text"/>
          <w:i w:val="0"/>
          <w:color w:val="1b1c1d"/>
          <w:sz w:val="36"/>
          <w:szCs w:val="36"/>
          <w:rtl w:val="0"/>
        </w:rPr>
        <w:t xml:space="preserve"> Precisely extracting complete logical units (e.g., an entire if-else block, a for loop with its encapsulated body, a full function definition including all its parameters, return types, and statements) rather than arbitrary line breaks. This ensures that retrieved snippets are self-contained and meaningful.</w:t>
      </w:r>
    </w:p>
    <w:p w:rsidR="00000000" w:rsidDel="00000000" w:rsidP="00000000" w:rsidRDefault="00000000" w:rsidRPr="00000000" w14:paraId="00000013">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905" w:hanging="360"/>
      </w:pPr>
      <w:r w:rsidDel="00000000" w:rsidR="00000000" w:rsidRPr="00000000">
        <w:rPr>
          <w:rFonts w:ascii="Google Sans Text" w:cs="Google Sans Text" w:eastAsia="Google Sans Text" w:hAnsi="Google Sans Text"/>
          <w:b w:val="1"/>
          <w:i w:val="0"/>
          <w:color w:val="1b1c1d"/>
          <w:sz w:val="36"/>
          <w:szCs w:val="36"/>
          <w:rtl w:val="0"/>
        </w:rPr>
        <w:t xml:space="preserve">Contextual Awareness within Chunks:</w:t>
      </w:r>
      <w:r w:rsidDel="00000000" w:rsidR="00000000" w:rsidRPr="00000000">
        <w:rPr>
          <w:rFonts w:ascii="Google Sans Text" w:cs="Google Sans Text" w:eastAsia="Google Sans Text" w:hAnsi="Google Sans Text"/>
          <w:i w:val="0"/>
          <w:color w:val="1b1c1d"/>
          <w:sz w:val="36"/>
          <w:szCs w:val="36"/>
          <w:rtl w:val="0"/>
        </w:rPr>
        <w:t xml:space="preserve"> By understanding the code's structure, AST-based chunking can implicitly capture relationships between different parts of the code within a chunk, leading to more relevant embeddings.</w:t>
      </w:r>
    </w:p>
    <w:p w:rsidR="00000000" w:rsidDel="00000000" w:rsidP="00000000" w:rsidRDefault="00000000" w:rsidRPr="00000000" w14:paraId="00000014">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905" w:hanging="360"/>
      </w:pPr>
      <w:r w:rsidDel="00000000" w:rsidR="00000000" w:rsidRPr="00000000">
        <w:rPr>
          <w:rFonts w:ascii="Google Sans Text" w:cs="Google Sans Text" w:eastAsia="Google Sans Text" w:hAnsi="Google Sans Text"/>
          <w:b w:val="1"/>
          <w:i w:val="0"/>
          <w:color w:val="1b1c1d"/>
          <w:sz w:val="36"/>
          <w:szCs w:val="36"/>
          <w:rtl w:val="0"/>
        </w:rPr>
        <w:t xml:space="preserve">Fine-grained Control and Querying:</w:t>
      </w:r>
      <w:r w:rsidDel="00000000" w:rsidR="00000000" w:rsidRPr="00000000">
        <w:rPr>
          <w:rFonts w:ascii="Google Sans Text" w:cs="Google Sans Text" w:eastAsia="Google Sans Text" w:hAnsi="Google Sans Text"/>
          <w:i w:val="0"/>
          <w:color w:val="1b1c1d"/>
          <w:sz w:val="36"/>
          <w:szCs w:val="36"/>
          <w:rtl w:val="0"/>
        </w:rPr>
        <w:t xml:space="preserve"> The tree structure allows for highly specific queries that target particular nodes or patterns within the code structure (e.g., "find all function calls to database.query within ServiceA").</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Code Embedding: Converting Code to Vectors:</w:t>
      </w:r>
      <w:r w:rsidDel="00000000" w:rsidR="00000000" w:rsidRPr="00000000">
        <w:rPr>
          <w:rFonts w:ascii="Google Sans Text" w:cs="Google Sans Text" w:eastAsia="Google Sans Text" w:hAnsi="Google Sans Text"/>
          <w:i w:val="0"/>
          <w:color w:val="1b1c1d"/>
          <w:sz w:val="36"/>
          <w:szCs w:val="36"/>
          <w:rtl w:val="0"/>
        </w:rPr>
        <w:t xml:space="preserve"> Once the codebase is segmented into chunks, each chunk is then converted into a numerical vector, known as an "embedding." These embeddings are high-dimensional numerical representations that capture the semantic meaning, context, and relationships of the code in a way that LLMs and vector databases can understand.</w:t>
      </w:r>
    </w:p>
    <w:p w:rsidR="00000000" w:rsidDel="00000000" w:rsidP="00000000" w:rsidRDefault="00000000" w:rsidRPr="00000000" w14:paraId="0000001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General-Purpose Embedding Models:</w:t>
      </w:r>
      <w:r w:rsidDel="00000000" w:rsidR="00000000" w:rsidRPr="00000000">
        <w:rPr>
          <w:rFonts w:ascii="Google Sans Text" w:cs="Google Sans Text" w:eastAsia="Google Sans Text" w:hAnsi="Google Sans Text"/>
          <w:i w:val="0"/>
          <w:color w:val="1b1c1d"/>
          <w:sz w:val="36"/>
          <w:szCs w:val="36"/>
          <w:rtl w:val="0"/>
        </w:rPr>
        <w:t xml:space="preserve"> Models like OpenAI's text-embedding-3-large are trained on vast amounts of diverse text data and can perform reasonably well across various text types, including code. They serve as a good baseline.</w:t>
      </w:r>
    </w:p>
    <w:p w:rsidR="00000000" w:rsidDel="00000000" w:rsidP="00000000" w:rsidRDefault="00000000" w:rsidRPr="00000000" w14:paraId="0000001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Code-Specific Embedding Models:</w:t>
      </w:r>
      <w:r w:rsidDel="00000000" w:rsidR="00000000" w:rsidRPr="00000000">
        <w:rPr>
          <w:rFonts w:ascii="Google Sans Text" w:cs="Google Sans Text" w:eastAsia="Google Sans Text" w:hAnsi="Google Sans Text"/>
          <w:i w:val="0"/>
          <w:color w:val="1b1c1d"/>
          <w:sz w:val="36"/>
          <w:szCs w:val="36"/>
          <w:rtl w:val="0"/>
        </w:rPr>
        <w:t xml:space="preserve"> These models are explicitly trained on massive code corpora (often multi-language) and are fine-tuned to understand code semantics, similarity, and relationships more effectively than general-purpose models. They excel at tasks like code search, plagiarism detection, and identifying similar code snippets. Examples include VoyageCode3, Jina Code Embeddings V2, Nomic Embed Code, and CodeSage. These models are designed to capture nuances like variable usage, function signatures, and algorithmic patterns.</w:t>
      </w:r>
    </w:p>
    <w:p w:rsidR="00000000" w:rsidDel="00000000" w:rsidP="00000000" w:rsidRDefault="00000000" w:rsidRPr="00000000" w14:paraId="0000001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Metadata Inclusion:</w:t>
      </w:r>
      <w:r w:rsidDel="00000000" w:rsidR="00000000" w:rsidRPr="00000000">
        <w:rPr>
          <w:rFonts w:ascii="Google Sans Text" w:cs="Google Sans Text" w:eastAsia="Google Sans Text" w:hAnsi="Google Sans Text"/>
          <w:i w:val="0"/>
          <w:color w:val="1b1c1d"/>
          <w:sz w:val="36"/>
          <w:szCs w:val="36"/>
          <w:rtl w:val="0"/>
        </w:rPr>
        <w:t xml:space="preserve"> Crucially, important metadata associated with each code chunk (e.g., its original file path, the name of the function or class it belongs to, relevant line numbers, the commit history, the author, or even associated documentation links) can also be embedded or stored alongside the code embedding. This metadata is vital for more precise retrieval and for providing richer context to the LLM.</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Vector Database: The Semantic Index:</w:t>
      </w:r>
      <w:r w:rsidDel="00000000" w:rsidR="00000000" w:rsidRPr="00000000">
        <w:rPr>
          <w:rFonts w:ascii="Google Sans Text" w:cs="Google Sans Text" w:eastAsia="Google Sans Text" w:hAnsi="Google Sans Text"/>
          <w:i w:val="0"/>
          <w:color w:val="1b1c1d"/>
          <w:sz w:val="36"/>
          <w:szCs w:val="36"/>
          <w:rtl w:val="0"/>
        </w:rPr>
        <w:t xml:space="preserve"> The generated code embeddings (along with their associated metadata) are stored in a specialized database optimized for highly efficient similarity search, known as a vector database (e.g., Pinecone, Chroma, Weaviate, FAISS, Milvus). Unlike traditional databases that rely on exact matches or keyword searches, vector databases allow for "approximate nearest neighbor" (ANN) searches, which can quickly find vectors (and thus code chunks) that are semantically similar to a given query vector, even among millions of entries.</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Retrieval Process: Finding the Needle in the Haystack:</w:t>
      </w:r>
      <w:r w:rsidDel="00000000" w:rsidR="00000000" w:rsidRPr="00000000">
        <w:rPr>
          <w:rFonts w:ascii="Google Sans Text" w:cs="Google Sans Text" w:eastAsia="Google Sans Text" w:hAnsi="Google Sans Text"/>
          <w:i w:val="0"/>
          <w:color w:val="1b1c1d"/>
          <w:sz w:val="36"/>
          <w:szCs w:val="36"/>
          <w:rtl w:val="0"/>
        </w:rPr>
        <w:t xml:space="preserve"> When a user poses a query (e.g., "How do I use the Logger utility in this project?" or "Explain the data flow in the UserAuthService"), the query itself is first converted into a numerical embedding using the </w:t>
      </w:r>
      <w:r w:rsidDel="00000000" w:rsidR="00000000" w:rsidRPr="00000000">
        <w:rPr>
          <w:rFonts w:ascii="Google Sans Text" w:cs="Google Sans Text" w:eastAsia="Google Sans Text" w:hAnsi="Google Sans Text"/>
          <w:i w:val="1"/>
          <w:color w:val="1b1c1d"/>
          <w:sz w:val="36"/>
          <w:szCs w:val="36"/>
          <w:rtl w:val="0"/>
        </w:rPr>
        <w:t xml:space="preserve">same</w:t>
      </w:r>
      <w:r w:rsidDel="00000000" w:rsidR="00000000" w:rsidRPr="00000000">
        <w:rPr>
          <w:rFonts w:ascii="Google Sans Text" w:cs="Google Sans Text" w:eastAsia="Google Sans Text" w:hAnsi="Google Sans Text"/>
          <w:i w:val="0"/>
          <w:color w:val="1b1c1d"/>
          <w:sz w:val="36"/>
          <w:szCs w:val="36"/>
          <w:rtl w:val="0"/>
        </w:rPr>
        <w:t xml:space="preserve"> embedding model that was used for the code chunks. This query embedding is then used to perform a similarity search in the vector database. The database efficiently returns the top-K (e.g., 5-10, depending on the LLM's context window and the desired depth of context) most relevant code chunks whose embeddings are closest (most semantically similar) to the query embedding. Advanced retrieval might also incorporate keyword search or hybrid search (combining vector and keyword) for better precision.</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Augmentation and Generation: Grounding the LLM:</w:t>
      </w:r>
      <w:r w:rsidDel="00000000" w:rsidR="00000000" w:rsidRPr="00000000">
        <w:rPr>
          <w:rFonts w:ascii="Google Sans Text" w:cs="Google Sans Text" w:eastAsia="Google Sans Text" w:hAnsi="Google Sans Text"/>
          <w:i w:val="0"/>
          <w:color w:val="1b1c1d"/>
          <w:sz w:val="36"/>
          <w:szCs w:val="36"/>
          <w:rtl w:val="0"/>
        </w:rPr>
        <w:t xml:space="preserve"> The retrieved, highly relevant code snippets are then prepended or inserted into the prompt that is sent to the LLM. This process "augments" the LLM's context, providing it with the specific, factual, and up-to-date information it needs to answer the query accurately. The LLM then generates its response, which is "grounded" in both its vast pre-trained knowledge and the provided, highly relevant code context. This grounding is critical as it significantly reduces the LLM's tendency to "hallucinate" or provide incorrect information, ensuring that its output is directly supported by the actual codebase.</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Advantages of RAG for Code: Unlocking New Capabilities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RAG offers a multitude of benefits that make it an indispensable technique for integrating LLMs with large codebases:</w:t>
      </w:r>
    </w:p>
    <w:p w:rsidR="00000000" w:rsidDel="00000000" w:rsidP="00000000" w:rsidRDefault="00000000" w:rsidRPr="00000000" w14:paraId="0000001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Exceptional Scalability:</w:t>
      </w:r>
      <w:r w:rsidDel="00000000" w:rsidR="00000000" w:rsidRPr="00000000">
        <w:rPr>
          <w:rFonts w:ascii="Google Sans Text" w:cs="Google Sans Text" w:eastAsia="Google Sans Text" w:hAnsi="Google Sans Text"/>
          <w:i w:val="0"/>
          <w:color w:val="1b1c1d"/>
          <w:sz w:val="36"/>
          <w:szCs w:val="36"/>
          <w:rtl w:val="0"/>
        </w:rPr>
        <w:t xml:space="preserve"> RAG can effectively handle codebases of virtually any size, from small projects to multi-million-line repositories. Since only a small, relevant subset of the code is loaded into the LLM's context at any given time, the system scales without being bottlenecked by the LLM's fixed context window. This allows organizations to leverage LLMs across their entire software portfolio.</w:t>
      </w:r>
    </w:p>
    <w:p w:rsidR="00000000" w:rsidDel="00000000" w:rsidP="00000000" w:rsidRDefault="00000000" w:rsidRPr="00000000" w14:paraId="0000001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Superior Factual Accuracy and Reduced Hallucinations:</w:t>
      </w:r>
      <w:r w:rsidDel="00000000" w:rsidR="00000000" w:rsidRPr="00000000">
        <w:rPr>
          <w:rFonts w:ascii="Google Sans Text" w:cs="Google Sans Text" w:eastAsia="Google Sans Text" w:hAnsi="Google Sans Text"/>
          <w:i w:val="0"/>
          <w:color w:val="1b1c1d"/>
          <w:sz w:val="36"/>
          <w:szCs w:val="36"/>
          <w:rtl w:val="0"/>
        </w:rPr>
        <w:t xml:space="preserve"> By dynamically retrieving and grounding responses in the actual, current codebase, RAG significantly mitigates the LLM's tendency to "hallucinate" or provide incorrect, outdated, or inconsistent information. The LLM is forced to base its answers on verifiable facts from the repository, leading to more reliable and trustworthy outputs.</w:t>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Significant Cost-Effectiveness:</w:t>
      </w:r>
      <w:r w:rsidDel="00000000" w:rsidR="00000000" w:rsidRPr="00000000">
        <w:rPr>
          <w:rFonts w:ascii="Google Sans Text" w:cs="Google Sans Text" w:eastAsia="Google Sans Text" w:hAnsi="Google Sans Text"/>
          <w:i w:val="0"/>
          <w:color w:val="1b1c1d"/>
          <w:sz w:val="36"/>
          <w:szCs w:val="36"/>
          <w:rtl w:val="0"/>
        </w:rPr>
        <w:t xml:space="preserve"> RAG minimizes token usage per query compared to attempting to pass the entire codebase (or large portions of it) to the LLM. This translates directly to lower API costs, making frequent and widespread use of LLMs for code-related tasks economically viable for development teams.</w:t>
      </w:r>
    </w:p>
    <w:p w:rsidR="00000000" w:rsidDel="00000000" w:rsidP="00000000" w:rsidRDefault="00000000" w:rsidRPr="00000000" w14:paraId="0000002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Access to Up-to-Date Information:</w:t>
      </w:r>
      <w:r w:rsidDel="00000000" w:rsidR="00000000" w:rsidRPr="00000000">
        <w:rPr>
          <w:rFonts w:ascii="Google Sans Text" w:cs="Google Sans Text" w:eastAsia="Google Sans Text" w:hAnsi="Google Sans Text"/>
          <w:i w:val="0"/>
          <w:color w:val="1b1c1d"/>
          <w:sz w:val="36"/>
          <w:szCs w:val="36"/>
          <w:rtl w:val="0"/>
        </w:rPr>
        <w:t xml:space="preserve"> The vector database can be continuously updated with changes to the codebase (e.g., via Git hooks or scheduled indexing). This ensures that the LLM always has access to the very latest information, including recent bug fixes, new features, or refactorings, without requiring expensive and time-consuming retraining of the LLM itself.</w:t>
      </w:r>
    </w:p>
    <w:p w:rsidR="00000000" w:rsidDel="00000000" w:rsidP="00000000" w:rsidRDefault="00000000" w:rsidRPr="00000000" w14:paraId="0000002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Enhanced Contextual Awareness:</w:t>
      </w:r>
      <w:r w:rsidDel="00000000" w:rsidR="00000000" w:rsidRPr="00000000">
        <w:rPr>
          <w:rFonts w:ascii="Google Sans Text" w:cs="Google Sans Text" w:eastAsia="Google Sans Text" w:hAnsi="Google Sans Text"/>
          <w:i w:val="0"/>
          <w:color w:val="1b1c1d"/>
          <w:sz w:val="36"/>
          <w:szCs w:val="36"/>
          <w:rtl w:val="0"/>
        </w:rPr>
        <w:t xml:space="preserve"> Beyond just providing the queried snippet, RAG can retrieve related code snippets (e.g., API definitions, calling contexts, related utility functions, interface implementations). This provides a richer, more accurate, and more comprehensive context for the LLM's responses, enabling it to understand inter-file dependencies and architectural nuances.</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Challenges and Considerations for RAG: Navigating the Nuances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While powerful, implementing RAG effectively for code comes with its own set of challenges:</w:t>
      </w:r>
    </w:p>
    <w:p w:rsidR="00000000" w:rsidDel="00000000" w:rsidP="00000000" w:rsidRDefault="00000000" w:rsidRPr="00000000" w14:paraId="0000002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Optimal Chunking Granularity:</w:t>
      </w:r>
      <w:r w:rsidDel="00000000" w:rsidR="00000000" w:rsidRPr="00000000">
        <w:rPr>
          <w:rFonts w:ascii="Google Sans Text" w:cs="Google Sans Text" w:eastAsia="Google Sans Text" w:hAnsi="Google Sans Text"/>
          <w:i w:val="0"/>
          <w:color w:val="1b1c1d"/>
          <w:sz w:val="36"/>
          <w:szCs w:val="36"/>
          <w:rtl w:val="0"/>
        </w:rPr>
        <w:t xml:space="preserve"> Determining the "right" chunk size and strategy is a non-trivial task. If chunks are too small, critical context might be fragmented and lost across multiple embeddings, making retrieval less effective. If chunks are too large, they might still exceed the context window or dilute the relevance of the embedding, leading to less precise retrieval. Balancing these factors often requires experimentation and domain knowledge. AST-based chunking helps, but defining what constitutes a "semantically complete" unit can still be complex.</w:t>
      </w:r>
    </w:p>
    <w:p w:rsidR="00000000" w:rsidDel="00000000" w:rsidP="00000000" w:rsidRDefault="00000000" w:rsidRPr="00000000" w14:paraId="0000002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Embedding Quality and Model Selection:</w:t>
      </w:r>
      <w:r w:rsidDel="00000000" w:rsidR="00000000" w:rsidRPr="00000000">
        <w:rPr>
          <w:rFonts w:ascii="Google Sans Text" w:cs="Google Sans Text" w:eastAsia="Google Sans Text" w:hAnsi="Google Sans Text"/>
          <w:i w:val="0"/>
          <w:color w:val="1b1c1d"/>
          <w:sz w:val="36"/>
          <w:szCs w:val="36"/>
          <w:rtl w:val="0"/>
        </w:rPr>
        <w:t xml:space="preserve"> The choice of the embedding model profoundly impacts retrieval accuracy. A general-purpose text embedding model might not fully capture the unique semantic nuances of code (e.g., the difference between i++ and ++i, or the implications of different design patterns). Code-specific models generally perform better, but selecting the best one for a particular codebase or programming language can be challenging. Furthermore, the dimensionality of embeddings and their computational cost need to be considered.</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Retrieval Latency and Efficiency:</w:t>
      </w:r>
      <w:r w:rsidDel="00000000" w:rsidR="00000000" w:rsidRPr="00000000">
        <w:rPr>
          <w:rFonts w:ascii="Google Sans Text" w:cs="Google Sans Text" w:eastAsia="Google Sans Text" w:hAnsi="Google Sans Text"/>
          <w:i w:val="0"/>
          <w:color w:val="1b1c1d"/>
          <w:sz w:val="36"/>
          <w:szCs w:val="36"/>
          <w:rtl w:val="0"/>
        </w:rPr>
        <w:t xml:space="preserve"> For real-time, interactive coding assistance, the retrieval process must be extremely fast. A slow retrieval step can negate the benefits of RAG by introducing unacceptable delays. Optimizing vector database performance, indexing strategies, and hardware can be critical.</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Maintaining the Vector Database Synchronization:</w:t>
      </w:r>
      <w:r w:rsidDel="00000000" w:rsidR="00000000" w:rsidRPr="00000000">
        <w:rPr>
          <w:rFonts w:ascii="Google Sans Text" w:cs="Google Sans Text" w:eastAsia="Google Sans Text" w:hAnsi="Google Sans Text"/>
          <w:i w:val="0"/>
          <w:color w:val="1b1c1d"/>
          <w:sz w:val="36"/>
          <w:szCs w:val="36"/>
          <w:rtl w:val="0"/>
        </w:rPr>
        <w:t xml:space="preserve"> Keeping the vector database synchronized with a constantly evolving codebase requires robust and efficient indexing and update mechanisms. This involves tracking code changes, re-chunking modified files, re-embedding updated chunks, and refreshing the database index. Automated pipelines are essential here to prevent the knowledge base from becoming stale.</w:t>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Relevance Ranking and Filtering:</w:t>
      </w:r>
      <w:r w:rsidDel="00000000" w:rsidR="00000000" w:rsidRPr="00000000">
        <w:rPr>
          <w:rFonts w:ascii="Google Sans Text" w:cs="Google Sans Text" w:eastAsia="Google Sans Text" w:hAnsi="Google Sans Text"/>
          <w:i w:val="0"/>
          <w:color w:val="1b1c1d"/>
          <w:sz w:val="36"/>
          <w:szCs w:val="36"/>
          <w:rtl w:val="0"/>
        </w:rPr>
        <w:t xml:space="preserve"> While similarity search is powerful, the top-K retrieved results might not always be perfectly relevant or prioritized correctly. Advanced re-ranking techniques (e.g., using a smaller, more specialized LLM to re-score retrieved documents, or incorporating factors like recency of modification, author, or file importance) can significantly improve the quality and utility of the retrieved context. Filtering out boilerplate code, comments (if not needed), or test files can also improve relevance.</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Intelligent Prompt Engineering &amp; Agentic Workflows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Beyond the architectural framework of RAG, how developers formulate their queries and how LLMs are orchestrated within multi-step "agentic" workflows plays a massive role in effectively fitting large codebases into an LLM's operational scope. This involves sophisticated prompt engineering techniques that guide the LLM's reasoning and actions.</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Modular Prompts and Iterative Refinement:</w:t>
      </w:r>
      <w:r w:rsidDel="00000000" w:rsidR="00000000" w:rsidRPr="00000000">
        <w:rPr>
          <w:rFonts w:ascii="Google Sans Text" w:cs="Google Sans Text" w:eastAsia="Google Sans Text" w:hAnsi="Google Sans Text"/>
          <w:i w:val="0"/>
          <w:color w:val="1b1c1d"/>
          <w:sz w:val="36"/>
          <w:szCs w:val="36"/>
          <w:rtl w:val="0"/>
        </w:rPr>
        <w:t xml:space="preserve"> Instead of attempting to solve a massive, multi-faceted problem in one comprehensive query, developers can break down complex tasks into smaller, more manageable sub-tasks. For instance, instead of "Refactor the entire authentication module for scalability," a developer might first ask: "Outline a plan to refactor the UserAuthService to use a new token validation library." Once the plan is approved, subsequent prompts can address specific implementation details for each step: "Now, implement the validate_token function using the NewTokenLib." This iterative approach allows the LLM to process information incrementally, reduces the cognitive load on both the model and the user, and enables course correction at each stage.</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Hierarchical Summarization and Progressive Disclosure:</w:t>
      </w:r>
      <w:r w:rsidDel="00000000" w:rsidR="00000000" w:rsidRPr="00000000">
        <w:rPr>
          <w:rFonts w:ascii="Google Sans Text" w:cs="Google Sans Text" w:eastAsia="Google Sans Text" w:hAnsi="Google Sans Text"/>
          <w:i w:val="0"/>
          <w:color w:val="1b1c1d"/>
          <w:sz w:val="36"/>
          <w:szCs w:val="36"/>
          <w:rtl w:val="0"/>
        </w:rPr>
        <w:t xml:space="preserve"> For very large files, modules, or even entire sub-systems that are still too big for a single RAG chunk, a hierarchical summarization strategy can be employed. This involves generating concise summaries of individual sections (e.g., functions, classes, or even logical code blocks) and then using these summaries as higher-level context when querying the LLM about the entire module or system. This effectively creates a "table of contents" or an abstract view for the model, allowing it to grasp the overall structure and purpose before diving into specific details. For example, a summary of a large NetworkManager class might list its main functions (connect, send_request, handle_response), allowing the LLM to understand its role without seeing all the implementation details unless specifically requested.</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"Let the Model Think" (Chain of Thought/Planning):</w:t>
      </w:r>
      <w:r w:rsidDel="00000000" w:rsidR="00000000" w:rsidRPr="00000000">
        <w:rPr>
          <w:rFonts w:ascii="Google Sans Text" w:cs="Google Sans Text" w:eastAsia="Google Sans Text" w:hAnsi="Google Sans Text"/>
          <w:i w:val="0"/>
          <w:color w:val="1b1c1d"/>
          <w:sz w:val="36"/>
          <w:szCs w:val="36"/>
          <w:rtl w:val="0"/>
        </w:rPr>
        <w:t xml:space="preserve"> A highly effective prompt engineering technique involves explicitly encouraging the LLM to outline its approach, plan changes, or identify necessary files </w:t>
      </w:r>
      <w:r w:rsidDel="00000000" w:rsidR="00000000" w:rsidRPr="00000000">
        <w:rPr>
          <w:rFonts w:ascii="Google Sans Text" w:cs="Google Sans Text" w:eastAsia="Google Sans Text" w:hAnsi="Google Sans Text"/>
          <w:i w:val="1"/>
          <w:color w:val="1b1c1d"/>
          <w:sz w:val="36"/>
          <w:szCs w:val="36"/>
          <w:rtl w:val="0"/>
        </w:rPr>
        <w:t xml:space="preserve">before</w:t>
      </w:r>
      <w:r w:rsidDel="00000000" w:rsidR="00000000" w:rsidRPr="00000000">
        <w:rPr>
          <w:rFonts w:ascii="Google Sans Text" w:cs="Google Sans Text" w:eastAsia="Google Sans Text" w:hAnsi="Google Sans Text"/>
          <w:i w:val="0"/>
          <w:color w:val="1b1c1d"/>
          <w:sz w:val="36"/>
          <w:szCs w:val="36"/>
          <w:rtl w:val="0"/>
        </w:rPr>
        <w:t xml:space="preserve"> generating any code. This "chain of thought" prompting helps the model converge on better solutions by explicitly reasoning through the problem step-by-step. Tools like </w:t>
      </w:r>
      <w:hyperlink r:id="rId7">
        <w:r w:rsidDel="00000000" w:rsidR="00000000" w:rsidRPr="00000000">
          <w:rPr>
            <w:rFonts w:ascii="Google Sans Text" w:cs="Google Sans Text" w:eastAsia="Google Sans Text" w:hAnsi="Google Sans Text"/>
            <w:i w:val="0"/>
            <w:color w:val="0b57d0"/>
            <w:sz w:val="36"/>
            <w:szCs w:val="36"/>
            <w:u w:val="single"/>
            <w:rtl w:val="0"/>
          </w:rPr>
          <w:t xml:space="preserve">Aider.dev</w:t>
        </w:r>
      </w:hyperlink>
      <w:r w:rsidDel="00000000" w:rsidR="00000000" w:rsidRPr="00000000">
        <w:rPr>
          <w:rFonts w:ascii="Google Sans Text" w:cs="Google Sans Text" w:eastAsia="Google Sans Text" w:hAnsi="Google Sans Text"/>
          <w:i w:val="0"/>
          <w:color w:val="1b1c1d"/>
          <w:sz w:val="36"/>
          <w:szCs w:val="36"/>
          <w:rtl w:val="0"/>
        </w:rPr>
        <w:t xml:space="preserve"> exemplify this by separating an "architect" model (responsible for high-level planning and reasoning about structural changes) from an "editor" model (responsible for translating that plan into concrete file edits). This separation allows for more robust and well-thought-out solutions, especially for complex refactoring tasks.</w:t>
      </w:r>
    </w:p>
    <w:p w:rsidR="00000000" w:rsidDel="00000000" w:rsidP="00000000" w:rsidRDefault="00000000" w:rsidRPr="00000000" w14:paraId="0000002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Explicit Context Management and "Scratchpad" Memory:</w:t>
      </w:r>
      <w:r w:rsidDel="00000000" w:rsidR="00000000" w:rsidRPr="00000000">
        <w:rPr>
          <w:rFonts w:ascii="Google Sans Text" w:cs="Google Sans Text" w:eastAsia="Google Sans Text" w:hAnsi="Google Sans Text"/>
          <w:i w:val="0"/>
          <w:color w:val="1b1c1d"/>
          <w:sz w:val="36"/>
          <w:szCs w:val="36"/>
          <w:rtl w:val="0"/>
        </w:rPr>
        <w:t xml:space="preserve"> Advanced coding assistants and LLM-powered agents allow users to explicitly control which files or code snippets are visible to the LLM at any given moment. Commands like /add &lt;file&gt;, /drop &lt;file&gt;, or /read-only &lt;file&gt; enable developers to precisely manage the context, ensuring the LLM focuses on relevant code and avoids unnecessary token consumption. Furthermore, LLM agents can maintain an internal "scratchpad" or working memory where they store intermediate thoughts, generated code snippets, or retrieved information, allowing them to build up context over a multi-turn interaction without needing to re-process the entire history in every prompt.</w:t>
      </w:r>
    </w:p>
    <w:p w:rsidR="00000000" w:rsidDel="00000000" w:rsidP="00000000" w:rsidRDefault="00000000" w:rsidRPr="00000000" w14:paraId="0000003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Semantic Code Browsing/Search within the IDE:</w:t>
      </w:r>
      <w:r w:rsidDel="00000000" w:rsidR="00000000" w:rsidRPr="00000000">
        <w:rPr>
          <w:rFonts w:ascii="Google Sans Text" w:cs="Google Sans Text" w:eastAsia="Google Sans Text" w:hAnsi="Google Sans Text"/>
          <w:i w:val="0"/>
          <w:color w:val="1b1c1d"/>
          <w:sz w:val="36"/>
          <w:szCs w:val="36"/>
          <w:rtl w:val="0"/>
        </w:rPr>
        <w:t xml:space="preserve"> Integrating semantic search capabilities (often powered by the same code embedding techniques used in RAG) directly into the developer's Integrated Development Environment (IDE) is a powerful extension. This allows developers (and potentially LLM agents acting on their behalf) to quickly find relevant code snippets, definitions, or usages based on natural language queries within their familiar development environment. These retrieved results can then be seamlessly fed to the LLM as additional context for a given task, making the process highly interactive and efficient.</w:t>
      </w:r>
    </w:p>
    <w:p w:rsidR="00000000" w:rsidDel="00000000" w:rsidP="00000000" w:rsidRDefault="00000000" w:rsidRPr="00000000" w14:paraId="0000003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Code Ontologies and Knowledge Graphs: Structured Understanding:</w:t>
      </w:r>
      <w:r w:rsidDel="00000000" w:rsidR="00000000" w:rsidRPr="00000000">
        <w:rPr>
          <w:rFonts w:ascii="Google Sans Text" w:cs="Google Sans Text" w:eastAsia="Google Sans Text" w:hAnsi="Google Sans Text"/>
          <w:i w:val="0"/>
          <w:color w:val="1b1c1d"/>
          <w:sz w:val="36"/>
          <w:szCs w:val="36"/>
          <w:rtl w:val="0"/>
        </w:rPr>
        <w:t xml:space="preserve"> Building a structured, machine-readable representation of the codebase, such as a knowledge graph or ontology, can provide a sophisticated "bird's eye view" of the project's architecture, dependencies, and relationships between components. This graph can explicitly map entities like files, classes, methods, variables, and their relationships (e.g., "calls," "inherits from," "uses"). This structured knowledge can then be queried to retrieve highly focused subgraphs of immediate concerns, even when sampling top-k targets, making retrieval far more targeted than simple text similarity. For example, if changing FunctionA, the graph could identify all FunctionA's callers and callees, ensuring the LLM is aware of all ripple effects. This approach helps the LLM reason about the codebase at a higher, more abstract level.</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Fine-Tuning LLMs on Proprietary Codebases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While RAG excels at providing current, factual context, fine-tuning adapts the LLM's </w:t>
      </w:r>
      <w:r w:rsidDel="00000000" w:rsidR="00000000" w:rsidRPr="00000000">
        <w:rPr>
          <w:rFonts w:ascii="Google Sans Text" w:cs="Google Sans Text" w:eastAsia="Google Sans Text" w:hAnsi="Google Sans Text"/>
          <w:i w:val="1"/>
          <w:color w:val="1b1c1d"/>
          <w:sz w:val="36"/>
          <w:szCs w:val="36"/>
          <w:rtl w:val="0"/>
        </w:rPr>
        <w:t xml:space="preserve">pre-existing knowledge</w:t>
      </w:r>
      <w:r w:rsidDel="00000000" w:rsidR="00000000" w:rsidRPr="00000000">
        <w:rPr>
          <w:rFonts w:ascii="Google Sans Text" w:cs="Google Sans Text" w:eastAsia="Google Sans Text" w:hAnsi="Google Sans Text"/>
          <w:i w:val="0"/>
          <w:color w:val="1b1c1d"/>
          <w:sz w:val="36"/>
          <w:szCs w:val="36"/>
          <w:rtl w:val="0"/>
        </w:rPr>
        <w:t xml:space="preserve"> and internal representations to a specific codebase's unique style, patterns, and internal APIs. This is particularly useful for achieving deep domain understanding and generating code that feels native to a particular project or organization.</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Purpose of Fine-Tuning: Deepening Codebase Understanding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Fine-tuning serves several critical purposes when integrating LLMs with proprietary code:</w:t>
      </w:r>
    </w:p>
    <w:p w:rsidR="00000000" w:rsidDel="00000000" w:rsidP="00000000" w:rsidRDefault="00000000" w:rsidRPr="00000000" w14:paraId="0000003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Adapting to Proprietary APIs and Frameworks:</w:t>
      </w:r>
      <w:r w:rsidDel="00000000" w:rsidR="00000000" w:rsidRPr="00000000">
        <w:rPr>
          <w:rFonts w:ascii="Google Sans Text" w:cs="Google Sans Text" w:eastAsia="Google Sans Text" w:hAnsi="Google Sans Text"/>
          <w:i w:val="0"/>
          <w:color w:val="1b1c1d"/>
          <w:sz w:val="36"/>
          <w:szCs w:val="36"/>
          <w:rtl w:val="0"/>
        </w:rPr>
        <w:t xml:space="preserve"> Organizations often develop their own internal libraries, frameworks, and APIs. Fine-tuning teaches the LLM about the specific syntax, usage patterns, and conventions of these proprietary components, enabling it to generate code that correctly interacts with them.</w:t>
      </w:r>
    </w:p>
    <w:p w:rsidR="00000000" w:rsidDel="00000000" w:rsidP="00000000" w:rsidRDefault="00000000" w:rsidRPr="00000000" w14:paraId="0000003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Matching Coding Standards and Conventions:</w:t>
      </w:r>
      <w:r w:rsidDel="00000000" w:rsidR="00000000" w:rsidRPr="00000000">
        <w:rPr>
          <w:rFonts w:ascii="Google Sans Text" w:cs="Google Sans Text" w:eastAsia="Google Sans Text" w:hAnsi="Google Sans Text"/>
          <w:i w:val="0"/>
          <w:color w:val="1b1c1d"/>
          <w:sz w:val="36"/>
          <w:szCs w:val="36"/>
          <w:rtl w:val="0"/>
        </w:rPr>
        <w:t xml:space="preserve"> Every development team has its preferred coding style, naming schemes, architectural patterns (e.g., MVC, microservices), and best practices. Fine-tuning aligns the LLM's code generation style with these specific conventions, ensuring that its outputs seamlessly integrate with the existing codebase and require less manual correction.</w:t>
      </w:r>
    </w:p>
    <w:p w:rsidR="00000000" w:rsidDel="00000000" w:rsidP="00000000" w:rsidRDefault="00000000" w:rsidRPr="00000000" w14:paraId="0000003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Improving Relevance for Niche Domains:</w:t>
      </w:r>
      <w:r w:rsidDel="00000000" w:rsidR="00000000" w:rsidRPr="00000000">
        <w:rPr>
          <w:rFonts w:ascii="Google Sans Text" w:cs="Google Sans Text" w:eastAsia="Google Sans Text" w:hAnsi="Google Sans Text"/>
          <w:i w:val="0"/>
          <w:color w:val="1b1c1d"/>
          <w:sz w:val="36"/>
          <w:szCs w:val="36"/>
          <w:rtl w:val="0"/>
        </w:rPr>
        <w:t xml:space="preserve"> For highly specialized tasks or code within a particular industry (e.g., financial trading systems, embedded firmware, scientific computing) or technological stack (e.g., a specific version of an obscure legacy framework), general-purpose LLMs might struggle. Fine-tuning enhances the LLM's performance and relevance for these niche domains.</w:t>
      </w:r>
    </w:p>
    <w:p w:rsidR="00000000" w:rsidDel="00000000" w:rsidP="00000000" w:rsidRDefault="00000000" w:rsidRPr="00000000" w14:paraId="0000003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Capturing Implicit Knowledge:</w:t>
      </w:r>
      <w:r w:rsidDel="00000000" w:rsidR="00000000" w:rsidRPr="00000000">
        <w:rPr>
          <w:rFonts w:ascii="Google Sans Text" w:cs="Google Sans Text" w:eastAsia="Google Sans Text" w:hAnsi="Google Sans Text"/>
          <w:i w:val="0"/>
          <w:color w:val="1b1c1d"/>
          <w:sz w:val="36"/>
          <w:szCs w:val="36"/>
          <w:rtl w:val="0"/>
        </w:rPr>
        <w:t xml:space="preserve"> Codebases often contain implicit knowledge, such as common pitfalls, preferred solutions to recurring problems, or unwritten architectural rules. Fine-tuning can help the LLM internalize some of this implicit knowledge, leading to more robust and contextually appropriate suggestions.</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Aspects of Fine-Tuning for Code: A Methodological Overview</w:t>
      </w:r>
    </w:p>
    <w:p w:rsidR="00000000" w:rsidDel="00000000" w:rsidP="00000000" w:rsidRDefault="00000000" w:rsidRPr="00000000" w14:paraId="0000003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Dataset Preparation: The Foundation of Learning:</w:t>
      </w:r>
      <w:r w:rsidDel="00000000" w:rsidR="00000000" w:rsidRPr="00000000">
        <w:rPr>
          <w:rFonts w:ascii="Google Sans Text" w:cs="Google Sans Text" w:eastAsia="Google Sans Text" w:hAnsi="Google Sans Text"/>
          <w:i w:val="0"/>
          <w:color w:val="1b1c1d"/>
          <w:sz w:val="36"/>
          <w:szCs w:val="36"/>
          <w:rtl w:val="0"/>
        </w:rPr>
        <w:t xml:space="preserve"> Creating a high-quality, representative, and diverse dataset from the proprietary codebase is paramount for effective fine-tuning. This involves:</w:t>
      </w:r>
    </w:p>
    <w:p w:rsidR="00000000" w:rsidDel="00000000" w:rsidP="00000000" w:rsidRDefault="00000000" w:rsidRPr="00000000" w14:paraId="0000003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Data Collection:</w:t>
      </w:r>
      <w:r w:rsidDel="00000000" w:rsidR="00000000" w:rsidRPr="00000000">
        <w:rPr>
          <w:rFonts w:ascii="Google Sans Text" w:cs="Google Sans Text" w:eastAsia="Google Sans Text" w:hAnsi="Google Sans Text"/>
          <w:i w:val="0"/>
          <w:color w:val="1b1c1d"/>
          <w:sz w:val="36"/>
          <w:szCs w:val="36"/>
          <w:rtl w:val="0"/>
        </w:rPr>
        <w:t xml:space="preserve"> Systematically gathering relevant code files, internal documentation (e.g., design documents, API specifications), bug reports, resolved issues, and even past code reviews or pull request discussions. The goal is to capture a wide range of code examples and associated natural language explanations or tasks.</w:t>
      </w:r>
    </w:p>
    <w:p w:rsidR="00000000" w:rsidDel="00000000" w:rsidP="00000000" w:rsidRDefault="00000000" w:rsidRPr="00000000" w14:paraId="0000003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Question-Answer Pair Generation:</w:t>
      </w:r>
      <w:r w:rsidDel="00000000" w:rsidR="00000000" w:rsidRPr="00000000">
        <w:rPr>
          <w:rFonts w:ascii="Google Sans Text" w:cs="Google Sans Text" w:eastAsia="Google Sans Text" w:hAnsi="Google Sans Text"/>
          <w:i w:val="0"/>
          <w:color w:val="1b1c1d"/>
          <w:sz w:val="36"/>
          <w:szCs w:val="36"/>
          <w:rtl w:val="0"/>
        </w:rPr>
        <w:t xml:space="preserve"> Crafting high-quality, task-driven question-answer pairs from the collected data. This can be a labor-intensive process:</w:t>
      </w:r>
    </w:p>
    <w:p w:rsidR="00000000" w:rsidDel="00000000" w:rsidP="00000000" w:rsidRDefault="00000000" w:rsidRPr="00000000" w14:paraId="0000003E">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905" w:hanging="360"/>
      </w:pPr>
      <w:r w:rsidDel="00000000" w:rsidR="00000000" w:rsidRPr="00000000">
        <w:rPr>
          <w:rFonts w:ascii="Google Sans Text" w:cs="Google Sans Text" w:eastAsia="Google Sans Text" w:hAnsi="Google Sans Text"/>
          <w:b w:val="1"/>
          <w:i w:val="0"/>
          <w:color w:val="1b1c1d"/>
          <w:sz w:val="36"/>
          <w:szCs w:val="36"/>
          <w:rtl w:val="0"/>
        </w:rPr>
        <w:t xml:space="preserve">Manual Annotation:</w:t>
      </w:r>
      <w:r w:rsidDel="00000000" w:rsidR="00000000" w:rsidRPr="00000000">
        <w:rPr>
          <w:rFonts w:ascii="Google Sans Text" w:cs="Google Sans Text" w:eastAsia="Google Sans Text" w:hAnsi="Google Sans Text"/>
          <w:i w:val="0"/>
          <w:color w:val="1b1c1d"/>
          <w:sz w:val="36"/>
          <w:szCs w:val="36"/>
          <w:rtl w:val="0"/>
        </w:rPr>
        <w:t xml:space="preserve"> Human experts create questions and answers, ensuring high quality and relevance.</w:t>
      </w:r>
    </w:p>
    <w:p w:rsidR="00000000" w:rsidDel="00000000" w:rsidP="00000000" w:rsidRDefault="00000000" w:rsidRPr="00000000" w14:paraId="0000003F">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905" w:hanging="360"/>
      </w:pPr>
      <w:r w:rsidDel="00000000" w:rsidR="00000000" w:rsidRPr="00000000">
        <w:rPr>
          <w:rFonts w:ascii="Google Sans Text" w:cs="Google Sans Text" w:eastAsia="Google Sans Text" w:hAnsi="Google Sans Text"/>
          <w:b w:val="1"/>
          <w:i w:val="0"/>
          <w:color w:val="1b1c1d"/>
          <w:sz w:val="36"/>
          <w:szCs w:val="36"/>
          <w:rtl w:val="0"/>
        </w:rPr>
        <w:t xml:space="preserve">Semi-Automatic Generation:</w:t>
      </w:r>
      <w:r w:rsidDel="00000000" w:rsidR="00000000" w:rsidRPr="00000000">
        <w:rPr>
          <w:rFonts w:ascii="Google Sans Text" w:cs="Google Sans Text" w:eastAsia="Google Sans Text" w:hAnsi="Google Sans Text"/>
          <w:i w:val="0"/>
          <w:color w:val="1b1c1d"/>
          <w:sz w:val="36"/>
          <w:szCs w:val="36"/>
          <w:rtl w:val="0"/>
        </w:rPr>
        <w:t xml:space="preserve"> Another LLM can be used to generate initial QA pairs, which are then rigorously human-reviewed and refined for accuracy, completeness, and adherence to specific guidelines.</w:t>
      </w:r>
    </w:p>
    <w:p w:rsidR="00000000" w:rsidDel="00000000" w:rsidP="00000000" w:rsidRDefault="00000000" w:rsidRPr="00000000" w14:paraId="00000040">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905" w:hanging="360"/>
      </w:pPr>
      <w:r w:rsidDel="00000000" w:rsidR="00000000" w:rsidRPr="00000000">
        <w:rPr>
          <w:rFonts w:ascii="Google Sans Text" w:cs="Google Sans Text" w:eastAsia="Google Sans Text" w:hAnsi="Google Sans Text"/>
          <w:b w:val="1"/>
          <w:i w:val="0"/>
          <w:color w:val="1b1c1d"/>
          <w:sz w:val="36"/>
          <w:szCs w:val="36"/>
          <w:rtl w:val="0"/>
        </w:rPr>
        <w:t xml:space="preserve">Pattern Extraction:</w:t>
      </w:r>
      <w:r w:rsidDel="00000000" w:rsidR="00000000" w:rsidRPr="00000000">
        <w:rPr>
          <w:rFonts w:ascii="Google Sans Text" w:cs="Google Sans Text" w:eastAsia="Google Sans Text" w:hAnsi="Google Sans Text"/>
          <w:i w:val="0"/>
          <w:color w:val="1b1c1d"/>
          <w:sz w:val="36"/>
          <w:szCs w:val="36"/>
          <w:rtl w:val="0"/>
        </w:rPr>
        <w:t xml:space="preserve"> Automated tools can extract common code patterns (e.g., function definitions, class implementations, API calls) and generate natural language descriptions or questions about them.</w:t>
      </w:r>
    </w:p>
    <w:p w:rsidR="00000000" w:rsidDel="00000000" w:rsidP="00000000" w:rsidRDefault="00000000" w:rsidRPr="00000000" w14:paraId="0000004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Context-Aware QA:</w:t>
      </w:r>
      <w:r w:rsidDel="00000000" w:rsidR="00000000" w:rsidRPr="00000000">
        <w:rPr>
          <w:rFonts w:ascii="Google Sans Text" w:cs="Google Sans Text" w:eastAsia="Google Sans Text" w:hAnsi="Google Sans Text"/>
          <w:i w:val="0"/>
          <w:color w:val="1b1c1d"/>
          <w:sz w:val="36"/>
          <w:szCs w:val="36"/>
          <w:rtl w:val="0"/>
        </w:rPr>
        <w:t xml:space="preserve"> Crucially, the training data should include context from related files or dependencies. This can be achieved by leveraging static analysis tools (e.g., linters, compilers, IDE language servers) to map code relationships (e.g., call graphs, inheritance hierarchies) and then including relevant snippets from connected files within the training examples. This ensures the model learns about inter-file dependencies.</w:t>
      </w:r>
    </w:p>
    <w:p w:rsidR="00000000" w:rsidDel="00000000" w:rsidP="00000000" w:rsidRDefault="00000000" w:rsidRPr="00000000" w14:paraId="0000004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Task-Driven Questions:</w:t>
      </w:r>
      <w:r w:rsidDel="00000000" w:rsidR="00000000" w:rsidRPr="00000000">
        <w:rPr>
          <w:rFonts w:ascii="Google Sans Text" w:cs="Google Sans Text" w:eastAsia="Google Sans Text" w:hAnsi="Google Sans Text"/>
          <w:i w:val="0"/>
          <w:color w:val="1b1c1d"/>
          <w:sz w:val="36"/>
          <w:szCs w:val="36"/>
          <w:rtl w:val="0"/>
        </w:rPr>
        <w:t xml:space="preserve"> The dataset should prioritize questions that reflect real-world development tasks, such as "Implement X system," "Debug Y crash," "Optimize Z function," "Refactor this module to improve readability," or "Explain the purpose of this class and its main methods." This trains the model to perform useful actions rather than just rote memorization.</w:t>
      </w:r>
    </w:p>
    <w:p w:rsidR="00000000" w:rsidDel="00000000" w:rsidP="00000000" w:rsidRDefault="00000000" w:rsidRPr="00000000" w14:paraId="0000004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Data Cleaning and Preprocessing:</w:t>
      </w:r>
      <w:r w:rsidDel="00000000" w:rsidR="00000000" w:rsidRPr="00000000">
        <w:rPr>
          <w:rFonts w:ascii="Google Sans Text" w:cs="Google Sans Text" w:eastAsia="Google Sans Text" w:hAnsi="Google Sans Text"/>
          <w:i w:val="0"/>
          <w:color w:val="1b1c1d"/>
          <w:sz w:val="36"/>
          <w:szCs w:val="36"/>
          <w:rtl w:val="0"/>
        </w:rPr>
        <w:t xml:space="preserve"> Before training, the data must be cleaned. This involves removing irrelevant comments (if not desired for the task), standardizing code formatting, handling sensitive information, and ensuring data quality and consistency.</w:t>
      </w:r>
    </w:p>
    <w:p w:rsidR="00000000" w:rsidDel="00000000" w:rsidP="00000000" w:rsidRDefault="00000000" w:rsidRPr="00000000" w14:paraId="0000004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Model Selection: Choosing the Right Base:</w:t>
      </w:r>
      <w:r w:rsidDel="00000000" w:rsidR="00000000" w:rsidRPr="00000000">
        <w:rPr>
          <w:rFonts w:ascii="Google Sans Text" w:cs="Google Sans Text" w:eastAsia="Google Sans Text" w:hAnsi="Google Sans Text"/>
          <w:i w:val="0"/>
          <w:color w:val="1b1c1d"/>
          <w:sz w:val="36"/>
          <w:szCs w:val="36"/>
          <w:rtl w:val="0"/>
        </w:rPr>
        <w:t xml:space="preserve"> Selecting a suitable base code LLM is crucial. This could be a model specifically pre-trained on code (e.g., Code Llama, StarCoder, DeepSeek-Coder) or even a powerful general-purpose model (like Gemini 1.5 Pro) that has demonstrated strong code understanding capabilities. The base model provides a robust foundation upon which the proprietary knowledge is layered.</w:t>
      </w:r>
    </w:p>
    <w:p w:rsidR="00000000" w:rsidDel="00000000" w:rsidP="00000000" w:rsidRDefault="00000000" w:rsidRPr="00000000" w14:paraId="0000004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Parameter-Efficient Fine-Tuning (PEFT): Making it Feasible:</w:t>
      </w:r>
      <w:r w:rsidDel="00000000" w:rsidR="00000000" w:rsidRPr="00000000">
        <w:rPr>
          <w:rFonts w:ascii="Google Sans Text" w:cs="Google Sans Text" w:eastAsia="Google Sans Text" w:hAnsi="Google Sans Text"/>
          <w:i w:val="0"/>
          <w:color w:val="1b1c1d"/>
          <w:sz w:val="36"/>
          <w:szCs w:val="36"/>
          <w:rtl w:val="0"/>
        </w:rPr>
        <w:t xml:space="preserve"> Full fine-tuning of large LLMs is computationally expensive, requiring significant GPU resources and time. PEFT techniques, such as </w:t>
      </w:r>
      <w:r w:rsidDel="00000000" w:rsidR="00000000" w:rsidRPr="00000000">
        <w:rPr>
          <w:rFonts w:ascii="Google Sans Text" w:cs="Google Sans Text" w:eastAsia="Google Sans Text" w:hAnsi="Google Sans Text"/>
          <w:b w:val="1"/>
          <w:i w:val="0"/>
          <w:color w:val="1b1c1d"/>
          <w:sz w:val="36"/>
          <w:szCs w:val="36"/>
          <w:rtl w:val="0"/>
        </w:rPr>
        <w:t xml:space="preserve">LoRA (Low-Rank Adaptation)</w:t>
      </w:r>
      <w:r w:rsidDel="00000000" w:rsidR="00000000" w:rsidRPr="00000000">
        <w:rPr>
          <w:rFonts w:ascii="Google Sans Text" w:cs="Google Sans Text" w:eastAsia="Google Sans Text" w:hAnsi="Google Sans Text"/>
          <w:i w:val="0"/>
          <w:color w:val="1b1c1d"/>
          <w:sz w:val="36"/>
          <w:szCs w:val="36"/>
          <w:rtl w:val="0"/>
        </w:rPr>
        <w:t xml:space="preserve">, have emerged as game-changers. LoRA works by freezing the vast majority of the pre-trained model's weights and injecting a small number of trainable, low-rank matrices (adapters) into the model's architecture. Only these much smaller adapter matrices are updated during fine-tuning. This significantly reduces the computational cost and memory footprint, making fine-tuning feasible even on a single GPU, democratizing access to custom LLM capabilities.</w:t>
      </w:r>
    </w:p>
    <w:p w:rsidR="00000000" w:rsidDel="00000000" w:rsidP="00000000" w:rsidRDefault="00000000" w:rsidRPr="00000000" w14:paraId="0000004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Training Optimizations: Boosting Efficiency:</w:t>
      </w:r>
    </w:p>
    <w:p w:rsidR="00000000" w:rsidDel="00000000" w:rsidP="00000000" w:rsidRDefault="00000000" w:rsidRPr="00000000" w14:paraId="00000047">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Mixed Precision Training:</w:t>
      </w:r>
      <w:r w:rsidDel="00000000" w:rsidR="00000000" w:rsidRPr="00000000">
        <w:rPr>
          <w:rFonts w:ascii="Google Sans Text" w:cs="Google Sans Text" w:eastAsia="Google Sans Text" w:hAnsi="Google Sans Text"/>
          <w:i w:val="0"/>
          <w:color w:val="1b1c1d"/>
          <w:sz w:val="36"/>
          <w:szCs w:val="36"/>
          <w:rtl w:val="0"/>
        </w:rPr>
        <w:t xml:space="preserve"> Using lower precision numerical formats (e.g., FP16 or bfloat16 instead of FP32) for calculations during training can speed up the process and reduce memory usage without significant loss in model quality.</w:t>
      </w:r>
    </w:p>
    <w:p w:rsidR="00000000" w:rsidDel="00000000" w:rsidP="00000000" w:rsidRDefault="00000000" w:rsidRPr="00000000" w14:paraId="0000004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Quantization:</w:t>
      </w:r>
      <w:r w:rsidDel="00000000" w:rsidR="00000000" w:rsidRPr="00000000">
        <w:rPr>
          <w:rFonts w:ascii="Google Sans Text" w:cs="Google Sans Text" w:eastAsia="Google Sans Text" w:hAnsi="Google Sans Text"/>
          <w:i w:val="0"/>
          <w:color w:val="1b1c1d"/>
          <w:sz w:val="36"/>
          <w:szCs w:val="36"/>
          <w:rtl w:val="0"/>
        </w:rPr>
        <w:t xml:space="preserve"> This technique reduces the model size by representing weights and activations with fewer bits (e.g., 8-bit or even 4-bit quantization). While typically applied for deployment, some quantization-aware training methods can be used during fine-tuning to prepare the model for efficient inference.</w:t>
      </w:r>
    </w:p>
    <w:p w:rsidR="00000000" w:rsidDel="00000000" w:rsidP="00000000" w:rsidRDefault="00000000" w:rsidRPr="00000000" w14:paraId="0000004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Curriculum Learning:</w:t>
      </w:r>
      <w:r w:rsidDel="00000000" w:rsidR="00000000" w:rsidRPr="00000000">
        <w:rPr>
          <w:rFonts w:ascii="Google Sans Text" w:cs="Google Sans Text" w:eastAsia="Google Sans Text" w:hAnsi="Google Sans Text"/>
          <w:i w:val="0"/>
          <w:color w:val="1b1c1d"/>
          <w:sz w:val="36"/>
          <w:szCs w:val="36"/>
          <w:rtl w:val="0"/>
        </w:rPr>
        <w:t xml:space="preserve"> A multi-phase training strategy can be employed where the model first learns simpler, foundational tasks (e.g., syntax-level code completion, basic API usage) and then progressively moves to more complex ones (e.g., architectural questions, debugging scenarios, complex refactoring). This structured learning can improve overall performance and stability.</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Evaluation Metrics: Beyond Perplexity:</w:t>
      </w:r>
      <w:r w:rsidDel="00000000" w:rsidR="00000000" w:rsidRPr="00000000">
        <w:rPr>
          <w:rFonts w:ascii="Google Sans Text" w:cs="Google Sans Text" w:eastAsia="Google Sans Text" w:hAnsi="Google Sans Text"/>
          <w:i w:val="0"/>
          <w:color w:val="1b1c1d"/>
          <w:sz w:val="36"/>
          <w:szCs w:val="36"/>
          <w:rtl w:val="0"/>
        </w:rPr>
        <w:t xml:space="preserve"> Beyond standard language model metrics like perplexity, evaluating fine-tuned code LLMs requires specific, task-oriented metrics:</w:t>
      </w:r>
    </w:p>
    <w:p w:rsidR="00000000" w:rsidDel="00000000" w:rsidP="00000000" w:rsidRDefault="00000000" w:rsidRPr="00000000" w14:paraId="0000004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Execution Accuracy:</w:t>
      </w:r>
      <w:r w:rsidDel="00000000" w:rsidR="00000000" w:rsidRPr="00000000">
        <w:rPr>
          <w:rFonts w:ascii="Google Sans Text" w:cs="Google Sans Text" w:eastAsia="Google Sans Text" w:hAnsi="Google Sans Text"/>
          <w:i w:val="0"/>
          <w:color w:val="1b1c1d"/>
          <w:sz w:val="36"/>
          <w:szCs w:val="36"/>
          <w:rtl w:val="0"/>
        </w:rPr>
        <w:t xml:space="preserve"> Can the generated code compile, run without errors, and produce the correct output for given test cases? This is the most critical metric for functional code.</w:t>
      </w:r>
    </w:p>
    <w:p w:rsidR="00000000" w:rsidDel="00000000" w:rsidP="00000000" w:rsidRDefault="00000000" w:rsidRPr="00000000" w14:paraId="0000004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Context Recall and Relevance:</w:t>
      </w:r>
      <w:r w:rsidDel="00000000" w:rsidR="00000000" w:rsidRPr="00000000">
        <w:rPr>
          <w:rFonts w:ascii="Google Sans Text" w:cs="Google Sans Text" w:eastAsia="Google Sans Text" w:hAnsi="Google Sans Text"/>
          <w:i w:val="0"/>
          <w:color w:val="1b1c1d"/>
          <w:sz w:val="36"/>
          <w:szCs w:val="36"/>
          <w:rtl w:val="0"/>
        </w:rPr>
        <w:t xml:space="preserve"> Does the generated code or explanation correctly reference and utilize relevant parts of the codebase? Is the output logically consistent with the provided context?</w:t>
      </w:r>
    </w:p>
    <w:p w:rsidR="00000000" w:rsidDel="00000000" w:rsidP="00000000" w:rsidRDefault="00000000" w:rsidRPr="00000000" w14:paraId="0000004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Design Pattern Adherence:</w:t>
      </w:r>
      <w:r w:rsidDel="00000000" w:rsidR="00000000" w:rsidRPr="00000000">
        <w:rPr>
          <w:rFonts w:ascii="Google Sans Text" w:cs="Google Sans Text" w:eastAsia="Google Sans Text" w:hAnsi="Google Sans Text"/>
          <w:i w:val="0"/>
          <w:color w:val="1b1c1d"/>
          <w:sz w:val="36"/>
          <w:szCs w:val="36"/>
          <w:rtl w:val="0"/>
        </w:rPr>
        <w:t xml:space="preserve"> Does the model adhere to established architectural and design patterns within the codebase (e.g., using specific dependency injection patterns, following a particular microservice communication style)?</w:t>
      </w:r>
    </w:p>
    <w:p w:rsidR="00000000" w:rsidDel="00000000" w:rsidP="00000000" w:rsidRDefault="00000000" w:rsidRPr="00000000" w14:paraId="0000004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Security Vulnerability Detection/Avoidance:</w:t>
      </w:r>
      <w:r w:rsidDel="00000000" w:rsidR="00000000" w:rsidRPr="00000000">
        <w:rPr>
          <w:rFonts w:ascii="Google Sans Text" w:cs="Google Sans Text" w:eastAsia="Google Sans Text" w:hAnsi="Google Sans Text"/>
          <w:i w:val="0"/>
          <w:color w:val="1b1c1d"/>
          <w:sz w:val="36"/>
          <w:szCs w:val="36"/>
          <w:rtl w:val="0"/>
        </w:rPr>
        <w:t xml:space="preserve"> Does the model avoid introducing common security flaws (e.g., SQL injection vulnerabilities, insecure deserialization)? This often requires specialized static analysis tools for evaluation.</w:t>
      </w:r>
    </w:p>
    <w:p w:rsidR="00000000" w:rsidDel="00000000" w:rsidP="00000000" w:rsidRDefault="00000000" w:rsidRPr="00000000" w14:paraId="0000004F">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Human Evaluation:</w:t>
      </w:r>
      <w:r w:rsidDel="00000000" w:rsidR="00000000" w:rsidRPr="00000000">
        <w:rPr>
          <w:rFonts w:ascii="Google Sans Text" w:cs="Google Sans Text" w:eastAsia="Google Sans Text" w:hAnsi="Google Sans Text"/>
          <w:i w:val="0"/>
          <w:color w:val="1b1c1d"/>
          <w:sz w:val="36"/>
          <w:szCs w:val="36"/>
          <w:rtl w:val="0"/>
        </w:rPr>
        <w:t xml:space="preserve"> Ultimately, human developers must assess the quality, usability, and maintainability of the generated code and explanations.</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When to Consider Fine-Tuning: Strategic Decisions</w:t>
      </w:r>
    </w:p>
    <w:p w:rsidR="00000000" w:rsidDel="00000000" w:rsidP="00000000" w:rsidRDefault="00000000" w:rsidRPr="00000000" w14:paraId="0000005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Deep, Implicit Understanding:</w:t>
      </w:r>
      <w:r w:rsidDel="00000000" w:rsidR="00000000" w:rsidRPr="00000000">
        <w:rPr>
          <w:rFonts w:ascii="Google Sans Text" w:cs="Google Sans Text" w:eastAsia="Google Sans Text" w:hAnsi="Google Sans Text"/>
          <w:i w:val="0"/>
          <w:color w:val="1b1c1d"/>
          <w:sz w:val="36"/>
          <w:szCs w:val="36"/>
          <w:rtl w:val="0"/>
        </w:rPr>
        <w:t xml:space="preserve"> When the LLM needs to deeply understand and generate code that is consistent with highly specific, proprietary internal APIs, custom frameworks, or intricate architectural patterns that are not well-represented in public training data.</w:t>
      </w:r>
    </w:p>
    <w:p w:rsidR="00000000" w:rsidDel="00000000" w:rsidP="00000000" w:rsidRDefault="00000000" w:rsidRPr="00000000" w14:paraId="0000005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Highly Specialized Tasks:</w:t>
      </w:r>
      <w:r w:rsidDel="00000000" w:rsidR="00000000" w:rsidRPr="00000000">
        <w:rPr>
          <w:rFonts w:ascii="Google Sans Text" w:cs="Google Sans Text" w:eastAsia="Google Sans Text" w:hAnsi="Google Sans Text"/>
          <w:i w:val="0"/>
          <w:color w:val="1b1c1d"/>
          <w:sz w:val="36"/>
          <w:szCs w:val="36"/>
          <w:rtl w:val="0"/>
        </w:rPr>
        <w:t xml:space="preserve"> For highly specialized or niche code generation, complex multi-file debugging, or nuanced refactoring tasks where general-purpose LLMs consistently fall short due to lack of domain-specific knowledge.</w:t>
      </w:r>
    </w:p>
    <w:p w:rsidR="00000000" w:rsidDel="00000000" w:rsidP="00000000" w:rsidRDefault="00000000" w:rsidRPr="00000000" w14:paraId="0000005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Brand Voice and Style:</w:t>
      </w:r>
      <w:r w:rsidDel="00000000" w:rsidR="00000000" w:rsidRPr="00000000">
        <w:rPr>
          <w:rFonts w:ascii="Google Sans Text" w:cs="Google Sans Text" w:eastAsia="Google Sans Text" w:hAnsi="Google Sans Text"/>
          <w:i w:val="0"/>
          <w:color w:val="1b1c1d"/>
          <w:sz w:val="36"/>
          <w:szCs w:val="36"/>
          <w:rtl w:val="0"/>
        </w:rPr>
        <w:t xml:space="preserve"> To imbue the LLM with the "voice," "style," and "best practices" of a particular development team or organization, ensuring its outputs feel native and require minimal stylistic correction.</w:t>
      </w:r>
    </w:p>
    <w:p w:rsidR="00000000" w:rsidDel="00000000" w:rsidP="00000000" w:rsidRDefault="00000000" w:rsidRPr="00000000" w14:paraId="0000005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Performance on Key Metrics:</w:t>
      </w:r>
      <w:r w:rsidDel="00000000" w:rsidR="00000000" w:rsidRPr="00000000">
        <w:rPr>
          <w:rFonts w:ascii="Google Sans Text" w:cs="Google Sans Text" w:eastAsia="Google Sans Text" w:hAnsi="Google Sans Text"/>
          <w:i w:val="0"/>
          <w:color w:val="1b1c1d"/>
          <w:sz w:val="36"/>
          <w:szCs w:val="36"/>
          <w:rtl w:val="0"/>
        </w:rPr>
        <w:t xml:space="preserve"> When the performance of a general-purpose LLM on critical, domain-specific tasks is insufficient, and a measurable improvement is required.</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Challenges of Fine-Tuning: Overcoming Obstacles</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Resource Intensiveness:</w:t>
      </w:r>
      <w:r w:rsidDel="00000000" w:rsidR="00000000" w:rsidRPr="00000000">
        <w:rPr>
          <w:rFonts w:ascii="Google Sans Text" w:cs="Google Sans Text" w:eastAsia="Google Sans Text" w:hAnsi="Google Sans Text"/>
          <w:i w:val="0"/>
          <w:color w:val="1b1c1d"/>
          <w:sz w:val="36"/>
          <w:szCs w:val="36"/>
          <w:rtl w:val="0"/>
        </w:rPr>
        <w:t xml:space="preserve"> Despite PEFT, fine-tuning still requires significant computational resources (GPUs) and specialized expertise in machine learning operations (MLOps) for data preparation, training, and deployment.</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Data Privacy and Security:</w:t>
      </w:r>
      <w:r w:rsidDel="00000000" w:rsidR="00000000" w:rsidRPr="00000000">
        <w:rPr>
          <w:rFonts w:ascii="Google Sans Text" w:cs="Google Sans Text" w:eastAsia="Google Sans Text" w:hAnsi="Google Sans Text"/>
          <w:i w:val="0"/>
          <w:color w:val="1b1c1d"/>
          <w:sz w:val="36"/>
          <w:szCs w:val="36"/>
          <w:rtl w:val="0"/>
        </w:rPr>
        <w:t xml:space="preserve"> Handling sensitive proprietary code for fine-tuning raises significant data privacy and security concerns. Robust data governance, access controls, and anonymization techniques are crucial. Training on sensitive data must comply with organizational policies and regulations.</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Preventing Overfitting:</w:t>
      </w:r>
      <w:r w:rsidDel="00000000" w:rsidR="00000000" w:rsidRPr="00000000">
        <w:rPr>
          <w:rFonts w:ascii="Google Sans Text" w:cs="Google Sans Text" w:eastAsia="Google Sans Text" w:hAnsi="Google Sans Text"/>
          <w:i w:val="0"/>
          <w:color w:val="1b1c1d"/>
          <w:sz w:val="36"/>
          <w:szCs w:val="36"/>
          <w:rtl w:val="0"/>
        </w:rPr>
        <w:t xml:space="preserve"> A common challenge is ensuring the model generalizes well to new code and doesn't simply memorize the training data. Overfitting can lead to a model that performs well on seen examples but poorly on unseen, novel code. Techniques like regularization, early stopping, and diverse dataset creation are vital.</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Continuous Fine-Tuning and Model Drift:</w:t>
      </w:r>
      <w:r w:rsidDel="00000000" w:rsidR="00000000" w:rsidRPr="00000000">
        <w:rPr>
          <w:rFonts w:ascii="Google Sans Text" w:cs="Google Sans Text" w:eastAsia="Google Sans Text" w:hAnsi="Google Sans Text"/>
          <w:i w:val="0"/>
          <w:color w:val="1b1c1d"/>
          <w:sz w:val="36"/>
          <w:szCs w:val="36"/>
          <w:rtl w:val="0"/>
        </w:rPr>
        <w:t xml:space="preserve"> Codebases are dynamic entities. As a codebase evolves, the fine-tuned model's knowledge can become stale. Continuous fine-tuning or periodic updates are necessary to keep the model relevant, which adds to the operational overhead. Managing "model drift" is a key challenge.</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Dataset Quality and Bias:</w:t>
      </w:r>
      <w:r w:rsidDel="00000000" w:rsidR="00000000" w:rsidRPr="00000000">
        <w:rPr>
          <w:rFonts w:ascii="Google Sans Text" w:cs="Google Sans Text" w:eastAsia="Google Sans Text" w:hAnsi="Google Sans Text"/>
          <w:i w:val="0"/>
          <w:color w:val="1b1c1d"/>
          <w:sz w:val="36"/>
          <w:szCs w:val="36"/>
          <w:rtl w:val="0"/>
        </w:rPr>
        <w:t xml:space="preserve"> The quality and representativeness of the training dataset directly impact the fine-tuned model's performance and potential biases. A biased dataset can lead to biased or insecure code generation.</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Hybrid Approaches and Future Directions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most powerful and practical solutions for fitting large codebases into LLMs often combine multiple strategies, leveraging their individual strengths to create a synergistic effect. The field is rapidly evolving, with ongoing research pushing the boundaries of what's possible.</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RAG + Fine-tuning Synergy: The Best of Both Worlds:</w:t>
      </w:r>
      <w:r w:rsidDel="00000000" w:rsidR="00000000" w:rsidRPr="00000000">
        <w:rPr>
          <w:rFonts w:ascii="Google Sans Text" w:cs="Google Sans Text" w:eastAsia="Google Sans Text" w:hAnsi="Google Sans Text"/>
          <w:i w:val="0"/>
          <w:color w:val="1b1c1d"/>
          <w:sz w:val="36"/>
          <w:szCs w:val="36"/>
          <w:rtl w:val="0"/>
        </w:rPr>
        <w:t xml:space="preserve"> This is a highly effective and increasingly adopted combination. Fine-tuning a model on the general style, common patterns, and core internal APIs of a codebase provides it with foundational, internalized domain knowledge. This makes the LLM inherently "smarter" about the specific project. Then, at inference time, RAG retrieves specific, granular, and up-to-date context (e.g., a particular function's latest implementation, a recent bug fix, or a newly added module) to augment the prompt. This allows the LLM to both "know" the codebase deeply (from fine-tuning) and access its most current, precise details (from RAG), leading to highly accurate, relevant, and consistent outputs. This hybrid approach offers a powerful balance between generalized learning and real-time specificity.</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Advanced AST Integration: Beyond Simple Chunking:</w:t>
      </w:r>
      <w:r w:rsidDel="00000000" w:rsidR="00000000" w:rsidRPr="00000000">
        <w:rPr>
          <w:rFonts w:ascii="Google Sans Text" w:cs="Google Sans Text" w:eastAsia="Google Sans Text" w:hAnsi="Google Sans Text"/>
          <w:i w:val="0"/>
          <w:color w:val="1b1c1d"/>
          <w:sz w:val="36"/>
          <w:szCs w:val="36"/>
          <w:rtl w:val="0"/>
        </w:rPr>
        <w:t xml:space="preserve"> The role of Abstract Syntax Trees (ASTs) is expanding beyond just intelligent chunking for RAG. LLMs are increasingly being trained or prompted to operate directly on ASTs rather than raw code. This enables more precise and robust code modifications, as the LLM understands the structural implications of changes, rather than simply manipulating text strings. For example, an LLM could be tasked with "add a new parameter to this function's AST node," ensuring all associated call sites are updated correctly. Tools can convert raw code to an AST, allow the LLM to "reason" about and "modify" the AST (potentially through a structured output format), and then convert the modified AST back to syntactically correct code. This approach significantly reduces the likelihood of introducing syntax errors or logical inconsistencies during code generation or modification.</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Multi-Agent Systems: Orchestrating Expertise:</w:t>
      </w:r>
      <w:r w:rsidDel="00000000" w:rsidR="00000000" w:rsidRPr="00000000">
        <w:rPr>
          <w:rFonts w:ascii="Google Sans Text" w:cs="Google Sans Text" w:eastAsia="Google Sans Text" w:hAnsi="Google Sans Text"/>
          <w:i w:val="0"/>
          <w:color w:val="1b1c1d"/>
          <w:sz w:val="36"/>
          <w:szCs w:val="36"/>
          <w:rtl w:val="0"/>
        </w:rPr>
        <w:t xml:space="preserve"> For extremely complex software engineering tasks that involve multiple steps, different types of reasoning, and interactions with various tools, orchestrating multiple LLM agents can be a powerful approach. Each agent can be specialized for a different role or expertise (e.g., a "planning agent" to break down the task, a "code generation agent" to write specific functions, a "testing agent" to verify correctness, a "refactoring agent" to improve code quality, and a "documentation agent" to update comments). These agents communicate and collaborate, passing information and results between them, each operating within its own context window and expertise, to collectively solve the larger problem. This mimics a distributed development team and allows for tackling problems far beyond the scope of a single LLM call.</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Long-Context Transformers and Beyond: Pushing the Boundaries:</w:t>
      </w:r>
      <w:r w:rsidDel="00000000" w:rsidR="00000000" w:rsidRPr="00000000">
        <w:rPr>
          <w:rFonts w:ascii="Google Sans Text" w:cs="Google Sans Text" w:eastAsia="Google Sans Text" w:hAnsi="Google Sans Text"/>
          <w:i w:val="0"/>
          <w:color w:val="1b1c1d"/>
          <w:sz w:val="36"/>
          <w:szCs w:val="36"/>
          <w:rtl w:val="0"/>
        </w:rPr>
        <w:t xml:space="preserve"> Research continues to push the boundaries of context window sizes and efficiency. New architectural innovations (e.g., improved attention mechanisms, sparse attention, recurrent architectures, state-space models) are constantly emerging that allow models to process longer sequences with less computational overhead. While not a complete solution for entire codebases, these advancements reduce the immediate reliance on aggressive chunking and enable LLMs to maintain context over longer interaction histories or larger individual files.</w:t>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Code-Specific Architectures: Tailored for Code:</w:t>
      </w:r>
      <w:r w:rsidDel="00000000" w:rsidR="00000000" w:rsidRPr="00000000">
        <w:rPr>
          <w:rFonts w:ascii="Google Sans Text" w:cs="Google Sans Text" w:eastAsia="Google Sans Text" w:hAnsi="Google Sans Text"/>
          <w:i w:val="0"/>
          <w:color w:val="1b1c1d"/>
          <w:sz w:val="36"/>
          <w:szCs w:val="36"/>
          <w:rtl w:val="0"/>
        </w:rPr>
        <w:t xml:space="preserve"> Beyond general-purpose LLMs, there's ongoing development of models specifically designed from the ground up for code understanding and generation. These architectures might incorporate features that inherently understand code structure, data flow, control flow, and semantic dependencies more effectively than models primarily trained on natural language. This could involve novel tokenization strategies, specialized embeddings for code constructs, or architectural components designed to reason about program logic.</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Improved Evaluation and Benchmarking: Measuring True Impact:</w:t>
      </w:r>
      <w:r w:rsidDel="00000000" w:rsidR="00000000" w:rsidRPr="00000000">
        <w:rPr>
          <w:rFonts w:ascii="Google Sans Text" w:cs="Google Sans Text" w:eastAsia="Google Sans Text" w:hAnsi="Google Sans Text"/>
          <w:i w:val="0"/>
          <w:color w:val="1b1c1d"/>
          <w:sz w:val="36"/>
          <w:szCs w:val="36"/>
          <w:rtl w:val="0"/>
        </w:rPr>
        <w:t xml:space="preserve"> As these techniques mature, the development of robust, industry-standard benchmarks and evaluation methodologies for code-LLMs (beyond simple code completion or unit test passing rates) will be crucial. These benchmarks need to assess the LLMs' ability to handle large-scale refactoring, introduce new features into existing codebases, identify and fix complex bugs across multiple files, and maintain architectural consistency. This will drive further innovation and provide clear metrics for comparing different approaches.</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Fitting large codebases into LLMs is not a trivial task, nor is it a "one-size-fits-all" problem. It requires a sophisticated understanding of LLM limitations and the strategic application of advanced techniques. Retrieval-Augmented Generation (RAG), intelligent prompt engineering, multi-agent workflows, and targeted fine-tuning (often combined in powerful hybrid systems) are the foundational pillars of current solutions. The continuous evolution of LLM architectures, coupled with the development of specialized tools for code analysis and manipulation (like Tree-sitter), promises an exciting future where LLMs can truly become indispensable, intelligent partners in navigating, understanding, and evolving even the most complex and expansive software systems. The journey towards fully autonomous and context-aware code generation is ongoing, driven by these innovative approaches.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9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9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9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9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9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9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9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9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9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9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9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9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9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9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9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9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9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9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tree-sitter.github.io/tree-sitter/" TargetMode="External"/><Relationship Id="rId7" Type="http://schemas.openxmlformats.org/officeDocument/2006/relationships/hyperlink" Target="https://aider.dev/"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